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467" w:rsidRPr="00026467" w:rsidRDefault="00026467" w:rsidP="0002646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Estimados,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proofErr w:type="gram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continuando</w:t>
      </w:r>
      <w:proofErr w:type="gram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con la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informacion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relativa al proceso de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distribucion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y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disposicion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de las acciones de Telecom SA originadas en la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accion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de clase; los ponemos en conocimiento de que </w:t>
      </w:r>
      <w:r w:rsidRPr="00026467">
        <w:rPr>
          <w:rFonts w:ascii="Arial" w:eastAsia="Times New Roman" w:hAnsi="Arial" w:cs="Arial"/>
          <w:color w:val="000000"/>
          <w:sz w:val="32"/>
          <w:szCs w:val="32"/>
          <w:u w:val="single"/>
          <w:lang w:eastAsia="es-AR"/>
        </w:rPr>
        <w:t xml:space="preserve">se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u w:val="single"/>
          <w:lang w:eastAsia="es-AR"/>
        </w:rPr>
        <w:t>procedera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u w:val="single"/>
          <w:lang w:eastAsia="es-AR"/>
        </w:rPr>
        <w:t xml:space="preserve"> a pagar los dividendos en efectivo </w:t>
      </w: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que surgieron de la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distribucion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porcentual realizada en base al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padron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de acciones. El mismo alcanza una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relacion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del 89,88% sobre el monto nominal  neto de acciones correspondientes a cada comitente </w:t>
      </w:r>
      <w:proofErr w:type="gram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( primera</w:t>
      </w:r>
      <w:proofErr w:type="gram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distribucion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ya asignada  +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distribucion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remanente pendiente).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Los pagos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seran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realizados a las cuentas consignadas en los respectivos legajos.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En primer lugar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seran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liquidados aquellos beneficiarios que tengan vencimientos por ventas a partir del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dia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Martes 13 de Diciembre, y se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hara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conjuntamente con el monto resultante de la venta. 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A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continuacion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, se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procedera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con un esquema de pagos ordenados por N° de comitente estimando finalizar a fin de mes con todos aquellos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condominos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que hubieran completado sus datos de cuenta en los procesos de </w:t>
      </w:r>
      <w:proofErr w:type="spellStart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acreditacion</w:t>
      </w:r>
      <w:proofErr w:type="spellEnd"/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 xml:space="preserve"> organizados.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Rogamos no emitir reclamos a las direcciones de contacto hasta tanto no se hubiera cumplido el periodo de pago estimado.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</w:p>
    <w:p w:rsid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Cordialmente;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Patente de Valores S.A. 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  <w:r w:rsidRPr="00026467">
        <w:rPr>
          <w:rFonts w:ascii="Arial" w:eastAsia="Times New Roman" w:hAnsi="Arial" w:cs="Arial"/>
          <w:color w:val="000000"/>
          <w:sz w:val="32"/>
          <w:szCs w:val="32"/>
          <w:lang w:eastAsia="es-AR"/>
        </w:rPr>
        <w:t>  Sociedad de Bolsa</w:t>
      </w:r>
    </w:p>
    <w:p w:rsidR="00026467" w:rsidRPr="00026467" w:rsidRDefault="00026467" w:rsidP="0002646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es-AR"/>
        </w:rPr>
      </w:pPr>
    </w:p>
    <w:p w:rsidR="00C4014E" w:rsidRPr="00026467" w:rsidRDefault="00026467" w:rsidP="00026467">
      <w:pPr>
        <w:rPr>
          <w:sz w:val="32"/>
          <w:szCs w:val="32"/>
        </w:rPr>
      </w:pPr>
    </w:p>
    <w:sectPr w:rsidR="00C4014E" w:rsidRPr="00026467" w:rsidSect="00574C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535D"/>
    <w:rsid w:val="00026467"/>
    <w:rsid w:val="00202138"/>
    <w:rsid w:val="00574CE2"/>
    <w:rsid w:val="00753734"/>
    <w:rsid w:val="0077754D"/>
    <w:rsid w:val="009C5FB5"/>
    <w:rsid w:val="00A659C9"/>
    <w:rsid w:val="00FE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C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FE53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2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2011-12-13T00:04:00Z</dcterms:created>
  <dcterms:modified xsi:type="dcterms:W3CDTF">2011-12-13T00:04:00Z</dcterms:modified>
</cp:coreProperties>
</file>